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AE" w:rsidRDefault="00F726AE" w:rsidP="00F726AE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С изменениями и дополнениями, </w:t>
      </w:r>
    </w:p>
    <w:p w:rsidR="00F726AE" w:rsidRDefault="00F726AE" w:rsidP="00F726AE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утвержденными</w:t>
      </w:r>
      <w:r w:rsidR="007E2713">
        <w:rPr>
          <w:rFonts w:ascii="Times New Roman" w:hAnsi="Times New Roman"/>
        </w:rPr>
        <w:t xml:space="preserve">  приказом</w:t>
      </w:r>
      <w:proofErr w:type="gramEnd"/>
      <w:r>
        <w:rPr>
          <w:rFonts w:ascii="Times New Roman" w:hAnsi="Times New Roman"/>
        </w:rPr>
        <w:t xml:space="preserve"> </w:t>
      </w:r>
    </w:p>
    <w:p w:rsidR="00B84400" w:rsidRDefault="00F726AE" w:rsidP="00F726AE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№ 70/16 от 02.09.2024г</w:t>
      </w:r>
      <w:r w:rsidR="00FB140E">
        <w:rPr>
          <w:rFonts w:ascii="Times New Roman" w:hAnsi="Times New Roman"/>
        </w:rPr>
        <w:t xml:space="preserve">., № </w:t>
      </w:r>
      <w:r w:rsidR="004818CD">
        <w:rPr>
          <w:rFonts w:ascii="Times New Roman" w:hAnsi="Times New Roman"/>
        </w:rPr>
        <w:t>10/1</w:t>
      </w:r>
      <w:bookmarkStart w:id="0" w:name="_GoBack"/>
      <w:bookmarkEnd w:id="0"/>
      <w:r w:rsidR="00FB140E">
        <w:rPr>
          <w:rFonts w:ascii="Times New Roman" w:hAnsi="Times New Roman"/>
        </w:rPr>
        <w:t xml:space="preserve"> от 12.02.2025г.</w:t>
      </w:r>
      <w:r>
        <w:rPr>
          <w:rFonts w:ascii="Times New Roman" w:hAnsi="Times New Roman"/>
        </w:rPr>
        <w:t xml:space="preserve"> </w:t>
      </w:r>
    </w:p>
    <w:p w:rsidR="00F46EF5" w:rsidRPr="00F726AE" w:rsidRDefault="00F46EF5" w:rsidP="00F726AE">
      <w:pPr>
        <w:spacing w:after="0" w:line="240" w:lineRule="auto"/>
        <w:ind w:left="-993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 w:rsidR="00490BAF">
        <w:rPr>
          <w:rFonts w:ascii="Times New Roman" w:hAnsi="Times New Roman"/>
        </w:rPr>
        <w:t>.</w:t>
      </w:r>
      <w:r w:rsidR="008E6F8C">
        <w:rPr>
          <w:rFonts w:ascii="Times New Roman" w:hAnsi="Times New Roman"/>
        </w:rPr>
        <w:t xml:space="preserve"> </w:t>
      </w:r>
    </w:p>
    <w:p w:rsidR="00F46EF5" w:rsidRDefault="00F46EF5" w:rsidP="00F4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46EF5" w:rsidRDefault="00F46EF5" w:rsidP="00F4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питания учащихся в МБОУ «Гимназия №1 п. Навля».</w:t>
      </w:r>
    </w:p>
    <w:p w:rsidR="00F46EF5" w:rsidRDefault="00F46EF5" w:rsidP="00F46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EF5" w:rsidRDefault="00F46EF5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F46EF5" w:rsidRDefault="00F46EF5" w:rsidP="00F46E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Положение об организации питания обучающихся разработано на основе:</w:t>
      </w:r>
    </w:p>
    <w:p w:rsidR="00F46EF5" w:rsidRDefault="00F46EF5" w:rsidP="00F46E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Гражданского кодекса РФ (редакция от 01.10.2014 г.); </w:t>
      </w:r>
    </w:p>
    <w:p w:rsidR="00F46EF5" w:rsidRDefault="00F46EF5" w:rsidP="00F46E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F46EF5" w:rsidRDefault="00F46EF5" w:rsidP="00F46E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Федерального закона «О санитарно-эпидемиологическом благополучии населения» от 30.03.1999 № 52-ФЗ; </w:t>
      </w:r>
    </w:p>
    <w:p w:rsidR="00F46EF5" w:rsidRDefault="00F46EF5" w:rsidP="00F46E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F46EF5" w:rsidRDefault="00F46EF5" w:rsidP="00F46E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постановление Главного государственного санитарного врача РФ от 28.09.2020г. №28 «Об утверждении санитарных правил СП 2.4.3648-20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эпидемиологические требования к организациям воспитания и обучения, отдыха и оздоровления детей и молодежи»;</w:t>
      </w:r>
    </w:p>
    <w:p w:rsidR="00F46EF5" w:rsidRDefault="00F46EF5" w:rsidP="00F46E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эпидемиологические правила и нормы СанПиН 2.3/2.4.3590-20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эпидемиологические требования к организации общественного питания населения».</w:t>
      </w:r>
    </w:p>
    <w:p w:rsidR="00F46EF5" w:rsidRDefault="00F46EF5" w:rsidP="00F46E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-Методических рекомендаций 2.4.0180-20, МР2.4.0179-20, утвержденных Руководителем Федеральной службы по надзору в сфере защиты </w:t>
      </w:r>
      <w:proofErr w:type="gramStart"/>
      <w:r>
        <w:rPr>
          <w:rFonts w:ascii="Times New Roman" w:hAnsi="Times New Roman"/>
          <w:sz w:val="28"/>
          <w:szCs w:val="28"/>
        </w:rPr>
        <w:t>прав  потребителей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 благополучия  человека, Главным государственным санитарным врачом РФ </w:t>
      </w:r>
      <w:proofErr w:type="spellStart"/>
      <w:r>
        <w:rPr>
          <w:rFonts w:ascii="Times New Roman" w:hAnsi="Times New Roman"/>
          <w:sz w:val="28"/>
          <w:szCs w:val="28"/>
        </w:rPr>
        <w:t>А.Ю.Поповой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18 мая 2020 года..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Положение разработано с целью регулирования организации процесса обеспечения учащихся МБОУ «Гимназия №1 п. Навля» рациональным и сбалансированным питанием.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Положение определяет порядок организации рационального питания обучающихся в МБОУ «Гимназия №1 п. Навля», определяет основные организационные принципы, правила и требования к организации питания учащихся, регулирует отношения между администрацией гимназии и родителями (законными представителями).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Действие настоящего Положения распространяется на всех обучающихся в МБОУ «Гимназия №1 п. Навля».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Настоящее Положение является локальным нормативным актом, регламентирующим деятельность гимназии по вопросам питания, утверждается приказом директора гимназии.</w:t>
      </w:r>
    </w:p>
    <w:p w:rsidR="00F46EF5" w:rsidRDefault="00F46EF5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91EDC" w:rsidRDefault="00691EDC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46EF5" w:rsidRDefault="00F46EF5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ОСНОВНЫЕ ЦЕЛИ И ЗАДАЧИ.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2.2.Гарантированное качество и безопасность питания и пищевых продуктов, используемых для приготовления блюд.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2.3.Предупреждение (профилактика) среди обучающихся инфекционных и неинфекционных заболеваний, связанных с фактором питания.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Пропаганда принципов полноценного и здорового питания.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2.5.Социальная поддержка обучающихся 1-4 классов, обучающихся из </w:t>
      </w:r>
      <w:r w:rsidR="00614566">
        <w:rPr>
          <w:rFonts w:ascii="Times New Roman" w:hAnsi="Times New Roman"/>
          <w:sz w:val="28"/>
          <w:szCs w:val="28"/>
        </w:rPr>
        <w:t xml:space="preserve">многодетных и малоимущих </w:t>
      </w:r>
      <w:r>
        <w:rPr>
          <w:rFonts w:ascii="Times New Roman" w:hAnsi="Times New Roman"/>
          <w:sz w:val="28"/>
          <w:szCs w:val="28"/>
        </w:rPr>
        <w:t xml:space="preserve">семей, </w:t>
      </w:r>
      <w:proofErr w:type="gramStart"/>
      <w:r>
        <w:rPr>
          <w:rFonts w:ascii="Times New Roman" w:hAnsi="Times New Roman"/>
          <w:sz w:val="28"/>
          <w:szCs w:val="28"/>
        </w:rPr>
        <w:t>обучающихся  с</w:t>
      </w:r>
      <w:proofErr w:type="gramEnd"/>
      <w:r>
        <w:rPr>
          <w:rFonts w:ascii="Times New Roman" w:hAnsi="Times New Roman"/>
          <w:sz w:val="28"/>
          <w:szCs w:val="28"/>
        </w:rPr>
        <w:t xml:space="preserve"> ограниченными возможностями здоровья, детей- инвалидов. </w:t>
      </w:r>
    </w:p>
    <w:p w:rsidR="00F46EF5" w:rsidRDefault="00F46EF5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46EF5" w:rsidRDefault="00F46EF5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ОРГАНИЗАЦИОННЫЕ ПРИНЦИПЫ ПИТАНИЯ.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3.1.Организация питания обучающихся в общеобразовательном учреждении, режим питания обеспечиваются в соответствии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эпидемиологическими правилами и нормами СанПиН 2.3/2.4.3590-20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эпидемиологические требования к организации общественного питания населения».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Для организации питания обучающихся используются </w:t>
      </w:r>
      <w:proofErr w:type="spellStart"/>
      <w:r>
        <w:rPr>
          <w:rFonts w:ascii="Times New Roman" w:hAnsi="Times New Roman"/>
          <w:sz w:val="28"/>
          <w:szCs w:val="28"/>
        </w:rPr>
        <w:t>специальны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помещения (пищеблок), соответствующие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гигиенических норм и правил по следующим направлениям: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соответствие числа посадочных мест столовой установленным нормам; </w:t>
      </w:r>
    </w:p>
    <w:p w:rsidR="00F46EF5" w:rsidRDefault="00D4581B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46EF5">
        <w:rPr>
          <w:rFonts w:ascii="Times New Roman" w:hAnsi="Times New Roman"/>
          <w:sz w:val="28"/>
          <w:szCs w:val="28"/>
        </w:rPr>
        <w:t xml:space="preserve">обеспеченность технологическим оборудованием, техническое состояние, которого соответствует установленным требованиям;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наличие пищеблока, подсобных помещений для хранения продуктов; </w:t>
      </w:r>
    </w:p>
    <w:p w:rsidR="00F46EF5" w:rsidRDefault="00D4581B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46EF5">
        <w:rPr>
          <w:rFonts w:ascii="Times New Roman" w:hAnsi="Times New Roman"/>
          <w:sz w:val="28"/>
          <w:szCs w:val="28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наличие вытяжного оборудования, его работоспособность; </w:t>
      </w:r>
    </w:p>
    <w:p w:rsidR="00F46EF5" w:rsidRDefault="00D4581B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46EF5">
        <w:rPr>
          <w:rFonts w:ascii="Times New Roman" w:hAnsi="Times New Roman"/>
          <w:sz w:val="28"/>
          <w:szCs w:val="28"/>
        </w:rPr>
        <w:t>соответствие иным требованиям действующих санитарных норм и правил Российской Федерации.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 В пищеблоке постоянно должны находиться: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журнал бракеража пищевых продуктов и продовольственного сырья;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журнал бракеража готовой кулинарной продукции, журнал здоровья;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журнал проведения витаминизации третьих и сладких блюд;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журнал учета температурного режима холодильного оборудования;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ведомость контроля рациона питания;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копии примерного 12-дневного меню для обучающихся 1-4 классов и 5-11 классов;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ежедневные меню, технологические карты на приготовляемые блюда; </w:t>
      </w:r>
    </w:p>
    <w:p w:rsidR="00F46EF5" w:rsidRDefault="00D4581B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46EF5">
        <w:rPr>
          <w:rFonts w:ascii="Times New Roman" w:hAnsi="Times New Roman"/>
          <w:sz w:val="28"/>
          <w:szCs w:val="28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</w:t>
      </w:r>
      <w:r w:rsidR="00F46EF5">
        <w:rPr>
          <w:rFonts w:ascii="Times New Roman" w:hAnsi="Times New Roman"/>
          <w:sz w:val="28"/>
          <w:szCs w:val="28"/>
        </w:rPr>
        <w:softHyphen/>
        <w:t xml:space="preserve"> санитарной экспертизы и др.).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Администрация гимназии обеспечивает принятие организационно</w:t>
      </w:r>
      <w:r>
        <w:rPr>
          <w:rFonts w:ascii="Times New Roman" w:hAnsi="Times New Roman"/>
          <w:sz w:val="28"/>
          <w:szCs w:val="28"/>
        </w:rPr>
        <w:softHyphen/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</w:t>
      </w:r>
      <w:r>
        <w:rPr>
          <w:rFonts w:ascii="Times New Roman" w:hAnsi="Times New Roman"/>
          <w:sz w:val="28"/>
          <w:szCs w:val="28"/>
        </w:rPr>
        <w:lastRenderedPageBreak/>
        <w:t xml:space="preserve">ведение консультационной и разъяснительной работы с родителями (законными представителями) обучающихся.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Обслуживание горячим питанием обучающихся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Приказом директора гимназии из числа административных или педагогических работников назначается лицо, ответственное за полноту охвата обучающихся питанием и организацию питания на текущий учебный год.</w:t>
      </w:r>
    </w:p>
    <w:p w:rsidR="00F46EF5" w:rsidRDefault="00F46EF5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C20A9" w:rsidRDefault="00F46EF5" w:rsidP="004C20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ФИНАНСОВОЕ ОБЕСПЕЧЕНИЕ ПИТАНИЯ.</w:t>
      </w:r>
    </w:p>
    <w:p w:rsidR="00F726AE" w:rsidRDefault="00F46EF5" w:rsidP="00F72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726AE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питания обучающихся с 01.01.2024 года в </w:t>
      </w:r>
      <w:r w:rsidR="00F726AE">
        <w:rPr>
          <w:rFonts w:ascii="Times New Roman" w:hAnsi="Times New Roman"/>
          <w:sz w:val="28"/>
          <w:szCs w:val="28"/>
        </w:rPr>
        <w:t xml:space="preserve">МБОУ «Гимназия №1 п. Навля» </w:t>
      </w:r>
      <w:r w:rsidR="00F726AE">
        <w:rPr>
          <w:rFonts w:ascii="Times New Roman" w:hAnsi="Times New Roman"/>
          <w:color w:val="000000"/>
          <w:sz w:val="28"/>
          <w:szCs w:val="28"/>
          <w:lang w:bidi="ru-RU"/>
        </w:rPr>
        <w:t>осуществляется за счет бюджетных ассигнований всех уровней бюджетов:</w:t>
      </w:r>
    </w:p>
    <w:p w:rsidR="00614566" w:rsidRDefault="00614566" w:rsidP="0061456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на сумму, не превышающую 85,35</w:t>
      </w:r>
      <w:r w:rsidR="00F726AE"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руб. в день на одного обучающегося, получающего начальное общее образование 1- 4 класса, в том числе средства федерально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го и регионального бюджетов – 84,5</w:t>
      </w:r>
      <w:r w:rsidR="00F726AE">
        <w:rPr>
          <w:rFonts w:ascii="Times New Roman" w:hAnsi="Times New Roman"/>
          <w:color w:val="000000"/>
          <w:sz w:val="28"/>
          <w:szCs w:val="28"/>
          <w:lang w:bidi="ru-RU"/>
        </w:rPr>
        <w:t xml:space="preserve">0 руб., средства местного бюджета –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0,85</w:t>
      </w:r>
      <w:r w:rsidR="00F726AE"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руб.</w:t>
      </w:r>
      <w:r w:rsidRPr="0061456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 одного обучающегося</w:t>
      </w:r>
      <w:r w:rsidR="00F726A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614566" w:rsidRPr="0038183A" w:rsidRDefault="00614566" w:rsidP="0061456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1456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бучающимся из многодетных семей 5-11 классов на сумму 119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руб., в том числе сре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дства регионального бюджета -118,74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руб, средства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местного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бюджета –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1,20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руб. на одного обучающегося;</w:t>
      </w:r>
    </w:p>
    <w:p w:rsidR="00F726AE" w:rsidRDefault="00614566" w:rsidP="00614566">
      <w:pPr>
        <w:pStyle w:val="20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145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Выделение финансовых средств на организа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цию горячего питания производится</w:t>
      </w:r>
      <w:r w:rsidRPr="006145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из расчета фактического посещения обучающимися общеобразовательного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60E10" w:rsidRDefault="00510635" w:rsidP="00E60E10">
      <w:pPr>
        <w:ind w:right="-510" w:firstLine="567"/>
        <w:rPr>
          <w:rFonts w:ascii="Times New Roman" w:hAnsi="Times New Roman" w:cs="Times New Roman"/>
          <w:sz w:val="28"/>
          <w:szCs w:val="28"/>
        </w:rPr>
      </w:pPr>
      <w:r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С 01.03.2025г. </w:t>
      </w:r>
      <w:r>
        <w:rPr>
          <w:rFonts w:ascii="Times New Roman" w:hAnsi="Times New Roman" w:cs="Times New Roman"/>
          <w:sz w:val="28"/>
          <w:szCs w:val="28"/>
          <w:lang w:bidi="ru-RU"/>
        </w:rPr>
        <w:t>организовать</w:t>
      </w:r>
      <w:r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горячее питание</w:t>
      </w:r>
      <w:r w:rsidR="00BD12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за счет средств</w:t>
      </w:r>
      <w:r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 из муниципального бюджета </w:t>
      </w:r>
      <w:r w:rsidR="00BD12C3">
        <w:rPr>
          <w:rFonts w:ascii="Times New Roman" w:hAnsi="Times New Roman" w:cs="Times New Roman"/>
          <w:sz w:val="28"/>
          <w:szCs w:val="28"/>
          <w:lang w:bidi="ru-RU"/>
        </w:rPr>
        <w:t>обучающимся МБОУ «Гимназия №1 п. Навля»</w:t>
      </w:r>
      <w:r w:rsidR="00BD12C3" w:rsidRPr="00BD12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D12C3" w:rsidRPr="00510635">
        <w:rPr>
          <w:rFonts w:ascii="Times New Roman" w:hAnsi="Times New Roman" w:cs="Times New Roman"/>
          <w:sz w:val="28"/>
          <w:szCs w:val="28"/>
          <w:lang w:bidi="ru-RU"/>
        </w:rPr>
        <w:t>в следующих размерах:</w:t>
      </w:r>
      <w:r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D12C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- д</w:t>
      </w:r>
      <w:r w:rsidRPr="00510635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D12C3">
        <w:rPr>
          <w:rFonts w:ascii="Times New Roman" w:hAnsi="Times New Roman" w:cs="Times New Roman"/>
          <w:sz w:val="28"/>
          <w:szCs w:val="28"/>
          <w:lang w:bidi="ru-RU"/>
        </w:rPr>
        <w:t>ухразовое питание</w:t>
      </w:r>
      <w:r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D12C3"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D12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детям</w:t>
      </w:r>
      <w:r w:rsidR="00BD12C3" w:rsidRPr="005106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D12C3">
        <w:rPr>
          <w:rFonts w:ascii="Times New Roman" w:hAnsi="Times New Roman" w:cs="Times New Roman"/>
          <w:sz w:val="28"/>
          <w:szCs w:val="28"/>
          <w:lang w:bidi="ru-RU"/>
        </w:rPr>
        <w:t>– инвалидам и детям</w:t>
      </w:r>
      <w:r w:rsidR="00BD12C3"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 с ограниченными возможностями здоровья </w:t>
      </w:r>
      <w:r w:rsidRPr="005106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обучающимся 5-11 классов, в том числе обучающимся на дому, – 45,00 руб.</w:t>
      </w:r>
      <w:r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 в день на одного ребёнка.</w:t>
      </w:r>
      <w:r w:rsidR="00BD12C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- </w:t>
      </w:r>
      <w:r w:rsidRPr="005106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обучающимся 5-11 классов</w:t>
      </w:r>
      <w:r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 из малоимущих</w:t>
      </w:r>
      <w:r w:rsidR="00FB14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10635">
        <w:rPr>
          <w:rFonts w:ascii="Times New Roman" w:hAnsi="Times New Roman" w:cs="Times New Roman"/>
          <w:sz w:val="28"/>
          <w:szCs w:val="28"/>
          <w:lang w:bidi="ru-RU"/>
        </w:rPr>
        <w:t xml:space="preserve">семей – 25,00 руб. в день на одного </w:t>
      </w:r>
      <w:proofErr w:type="gramStart"/>
      <w:r w:rsidRPr="00510635">
        <w:rPr>
          <w:rFonts w:ascii="Times New Roman" w:hAnsi="Times New Roman" w:cs="Times New Roman"/>
          <w:sz w:val="28"/>
          <w:szCs w:val="28"/>
          <w:lang w:bidi="ru-RU"/>
        </w:rPr>
        <w:t>ребёнка;</w:t>
      </w:r>
      <w:r w:rsidR="00BD12C3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gramEnd"/>
      <w:r w:rsidR="00BD12C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</w:t>
      </w:r>
      <w:r w:rsidRPr="00510635">
        <w:rPr>
          <w:rFonts w:ascii="Times New Roman" w:hAnsi="Times New Roman" w:cs="Times New Roman"/>
          <w:sz w:val="28"/>
          <w:szCs w:val="28"/>
        </w:rPr>
        <w:t>- обучающимся 5-11 классов общеобразовательных организаций в размере 45 руб. в день на одного обучающегося, один из родителей которых</w:t>
      </w:r>
      <w:r w:rsidR="00E60E10">
        <w:rPr>
          <w:rFonts w:ascii="Times New Roman" w:hAnsi="Times New Roman" w:cs="Times New Roman"/>
          <w:sz w:val="28"/>
          <w:szCs w:val="28"/>
        </w:rPr>
        <w:t>:</w:t>
      </w:r>
    </w:p>
    <w:p w:rsidR="003E3ECA" w:rsidRDefault="00E60E10" w:rsidP="003E3ECA">
      <w:pPr>
        <w:ind w:righ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E10">
        <w:rPr>
          <w:rFonts w:ascii="Times New Roman" w:hAnsi="Times New Roman"/>
          <w:sz w:val="28"/>
          <w:szCs w:val="28"/>
        </w:rPr>
        <w:t xml:space="preserve"> </w:t>
      </w:r>
      <w:r w:rsidRPr="001A0F8D">
        <w:rPr>
          <w:rFonts w:ascii="Times New Roman" w:hAnsi="Times New Roman"/>
          <w:sz w:val="28"/>
          <w:szCs w:val="28"/>
        </w:rPr>
        <w:t>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</w:t>
      </w:r>
      <w:r w:rsidR="003E3ECA">
        <w:rPr>
          <w:rFonts w:ascii="Times New Roman" w:hAnsi="Times New Roman"/>
          <w:sz w:val="28"/>
          <w:szCs w:val="28"/>
        </w:rPr>
        <w:t>лизации в Российской Федерации»;</w:t>
      </w:r>
    </w:p>
    <w:p w:rsidR="003E3ECA" w:rsidRDefault="00E60E10" w:rsidP="003E3ECA">
      <w:pPr>
        <w:ind w:right="-510"/>
        <w:rPr>
          <w:rFonts w:ascii="Times New Roman" w:hAnsi="Times New Roman" w:cs="Times New Roman"/>
          <w:sz w:val="28"/>
          <w:szCs w:val="28"/>
          <w:lang w:bidi="ru-RU"/>
        </w:rPr>
      </w:pPr>
      <w:r w:rsidRPr="001A0F8D">
        <w:rPr>
          <w:rFonts w:ascii="Times New Roman" w:hAnsi="Times New Roman"/>
          <w:sz w:val="28"/>
          <w:szCs w:val="28"/>
        </w:rPr>
        <w:t xml:space="preserve"> </w:t>
      </w:r>
      <w:r w:rsidR="003E3ECA">
        <w:rPr>
          <w:rFonts w:ascii="Times New Roman" w:hAnsi="Times New Roman"/>
          <w:sz w:val="28"/>
          <w:szCs w:val="28"/>
        </w:rPr>
        <w:t xml:space="preserve">- является </w:t>
      </w:r>
      <w:r w:rsidRPr="001A0F8D">
        <w:rPr>
          <w:rFonts w:ascii="Times New Roman" w:hAnsi="Times New Roman"/>
          <w:sz w:val="28"/>
          <w:szCs w:val="28"/>
        </w:rPr>
        <w:t>граждан</w:t>
      </w:r>
      <w:r w:rsidR="003E3ECA">
        <w:rPr>
          <w:rFonts w:ascii="Times New Roman" w:hAnsi="Times New Roman"/>
          <w:sz w:val="28"/>
          <w:szCs w:val="28"/>
        </w:rPr>
        <w:t>ином</w:t>
      </w:r>
      <w:r w:rsidRPr="001A0F8D">
        <w:rPr>
          <w:rFonts w:ascii="Times New Roman" w:hAnsi="Times New Roman"/>
          <w:sz w:val="28"/>
          <w:szCs w:val="28"/>
        </w:rPr>
        <w:t xml:space="preserve"> Р</w:t>
      </w:r>
      <w:r w:rsidR="003E3ECA">
        <w:rPr>
          <w:rFonts w:ascii="Times New Roman" w:hAnsi="Times New Roman"/>
          <w:sz w:val="28"/>
          <w:szCs w:val="28"/>
        </w:rPr>
        <w:t>оссийской Федерации, заключившим</w:t>
      </w:r>
      <w:r w:rsidRPr="001A0F8D">
        <w:rPr>
          <w:rFonts w:ascii="Times New Roman" w:hAnsi="Times New Roman"/>
          <w:sz w:val="28"/>
          <w:szCs w:val="28"/>
        </w:rPr>
        <w:t xml:space="preserve"> контракт о прохожде</w:t>
      </w:r>
      <w:r w:rsidR="003E3ECA">
        <w:rPr>
          <w:rFonts w:ascii="Times New Roman" w:hAnsi="Times New Roman"/>
          <w:sz w:val="28"/>
          <w:szCs w:val="28"/>
        </w:rPr>
        <w:t>нии военной службы и зачисленным</w:t>
      </w:r>
      <w:r w:rsidRPr="001A0F8D">
        <w:rPr>
          <w:rFonts w:ascii="Times New Roman" w:hAnsi="Times New Roman"/>
          <w:sz w:val="28"/>
          <w:szCs w:val="28"/>
        </w:rPr>
        <w:t xml:space="preserve"> в именные подразделения, </w:t>
      </w:r>
      <w:r w:rsidRPr="001A0F8D">
        <w:rPr>
          <w:rFonts w:ascii="Times New Roman" w:hAnsi="Times New Roman"/>
          <w:sz w:val="28"/>
          <w:szCs w:val="28"/>
        </w:rPr>
        <w:lastRenderedPageBreak/>
        <w:t xml:space="preserve">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</w:t>
      </w:r>
      <w:r w:rsidR="003E3ECA">
        <w:rPr>
          <w:rFonts w:ascii="Times New Roman" w:hAnsi="Times New Roman"/>
          <w:sz w:val="28"/>
          <w:szCs w:val="28"/>
        </w:rPr>
        <w:t>на территории Брянской области</w:t>
      </w:r>
      <w:r w:rsidR="00510635" w:rsidRPr="00510635">
        <w:rPr>
          <w:rFonts w:ascii="Times New Roman" w:hAnsi="Times New Roman" w:cs="Times New Roman"/>
          <w:sz w:val="28"/>
          <w:szCs w:val="28"/>
        </w:rPr>
        <w:t>;</w:t>
      </w:r>
      <w:r w:rsidR="00BD12C3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3E3ECA" w:rsidRDefault="00BD12C3" w:rsidP="00E60E10">
      <w:pPr>
        <w:ind w:right="-51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E3ECA">
        <w:rPr>
          <w:rFonts w:ascii="Times New Roman" w:hAnsi="Times New Roman"/>
          <w:sz w:val="28"/>
          <w:szCs w:val="28"/>
        </w:rPr>
        <w:t>- военнослужащий, проходящий</w:t>
      </w:r>
      <w:r w:rsidR="003E3ECA" w:rsidRPr="001A0F8D">
        <w:rPr>
          <w:rFonts w:ascii="Times New Roman" w:hAnsi="Times New Roman"/>
          <w:sz w:val="28"/>
          <w:szCs w:val="28"/>
        </w:rPr>
        <w:t xml:space="preserve">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</w:t>
      </w:r>
      <w:r w:rsidR="003E3ECA">
        <w:rPr>
          <w:rFonts w:ascii="Times New Roman" w:hAnsi="Times New Roman"/>
          <w:sz w:val="28"/>
          <w:szCs w:val="28"/>
        </w:rPr>
        <w:t>кой области, Херсонской области;</w:t>
      </w:r>
    </w:p>
    <w:p w:rsidR="003E3ECA" w:rsidRDefault="003E3ECA" w:rsidP="00E60E10">
      <w:pPr>
        <w:ind w:righ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является </w:t>
      </w:r>
      <w:r w:rsidRPr="001A0F8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ином</w:t>
      </w:r>
      <w:r w:rsidRPr="001A0F8D">
        <w:rPr>
          <w:rFonts w:ascii="Times New Roman" w:hAnsi="Times New Roman"/>
          <w:sz w:val="28"/>
          <w:szCs w:val="28"/>
        </w:rPr>
        <w:t xml:space="preserve">, заключивших контракт о добровольном содействии в выполнении задач, возложенных на Вооруженные Силы Российской Федерации в </w:t>
      </w:r>
      <w:proofErr w:type="gramStart"/>
      <w:r w:rsidRPr="001A0F8D">
        <w:rPr>
          <w:rFonts w:ascii="Times New Roman" w:hAnsi="Times New Roman"/>
          <w:sz w:val="28"/>
          <w:szCs w:val="28"/>
        </w:rPr>
        <w:t>ходе  специальной</w:t>
      </w:r>
      <w:proofErr w:type="gramEnd"/>
      <w:r w:rsidRPr="001A0F8D">
        <w:rPr>
          <w:rFonts w:ascii="Times New Roman" w:hAnsi="Times New Roman"/>
          <w:sz w:val="28"/>
          <w:szCs w:val="28"/>
        </w:rPr>
        <w:t xml:space="preserve"> военной операции на территориях Украины, Донецкой Народной Республики, Луганской Народной Республики, Запорожск</w:t>
      </w:r>
      <w:r>
        <w:rPr>
          <w:rFonts w:ascii="Times New Roman" w:hAnsi="Times New Roman"/>
          <w:sz w:val="28"/>
          <w:szCs w:val="28"/>
        </w:rPr>
        <w:t>ой области, Херсонск</w:t>
      </w:r>
      <w:r>
        <w:rPr>
          <w:rFonts w:ascii="Times New Roman" w:hAnsi="Times New Roman"/>
          <w:sz w:val="28"/>
          <w:szCs w:val="28"/>
        </w:rPr>
        <w:t>ой области;</w:t>
      </w:r>
      <w:r w:rsidRPr="003E3ECA">
        <w:rPr>
          <w:rFonts w:ascii="Times New Roman" w:hAnsi="Times New Roman"/>
          <w:sz w:val="28"/>
          <w:szCs w:val="28"/>
        </w:rPr>
        <w:t xml:space="preserve"> </w:t>
      </w:r>
    </w:p>
    <w:p w:rsidR="003E3ECA" w:rsidRDefault="003E3ECA" w:rsidP="00E60E10">
      <w:pPr>
        <w:ind w:righ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852F0">
        <w:rPr>
          <w:rFonts w:ascii="Times New Roman" w:hAnsi="Times New Roman"/>
          <w:sz w:val="28"/>
          <w:szCs w:val="28"/>
        </w:rPr>
        <w:t>семьям во</w:t>
      </w:r>
      <w:r>
        <w:rPr>
          <w:rFonts w:ascii="Times New Roman" w:hAnsi="Times New Roman"/>
          <w:sz w:val="28"/>
          <w:szCs w:val="28"/>
        </w:rPr>
        <w:t>е</w:t>
      </w:r>
      <w:r w:rsidRPr="005852F0">
        <w:rPr>
          <w:rFonts w:ascii="Times New Roman" w:hAnsi="Times New Roman"/>
          <w:sz w:val="28"/>
          <w:szCs w:val="28"/>
        </w:rPr>
        <w:t xml:space="preserve">ннослужащих, имеющим полнородных и </w:t>
      </w:r>
      <w:r>
        <w:rPr>
          <w:rFonts w:ascii="Times New Roman" w:hAnsi="Times New Roman"/>
          <w:sz w:val="28"/>
          <w:szCs w:val="28"/>
        </w:rPr>
        <w:t>не полнородных братьев и сестер</w:t>
      </w:r>
      <w:r>
        <w:rPr>
          <w:rFonts w:ascii="Times New Roman" w:hAnsi="Times New Roman"/>
          <w:sz w:val="28"/>
          <w:szCs w:val="28"/>
        </w:rPr>
        <w:t>;</w:t>
      </w:r>
      <w:r w:rsidR="00BD12C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60E10">
        <w:rPr>
          <w:rFonts w:ascii="Times New Roman" w:hAnsi="Times New Roman" w:cs="Times New Roman"/>
          <w:sz w:val="28"/>
          <w:szCs w:val="28"/>
        </w:rPr>
        <w:t xml:space="preserve">- </w:t>
      </w:r>
      <w:r w:rsidR="00E60E10" w:rsidRPr="00A6706C">
        <w:rPr>
          <w:rFonts w:ascii="Times New Roman" w:hAnsi="Times New Roman"/>
          <w:sz w:val="28"/>
          <w:szCs w:val="28"/>
        </w:rPr>
        <w:t xml:space="preserve">погиб при  участии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области, проживающих на территории </w:t>
      </w:r>
      <w:proofErr w:type="spellStart"/>
      <w:r w:rsidR="00E60E10" w:rsidRPr="00A6706C">
        <w:rPr>
          <w:rFonts w:ascii="Times New Roman" w:hAnsi="Times New Roman"/>
          <w:sz w:val="28"/>
          <w:szCs w:val="28"/>
        </w:rPr>
        <w:t>Навлинского</w:t>
      </w:r>
      <w:proofErr w:type="spellEnd"/>
      <w:r w:rsidR="00E60E10" w:rsidRPr="00A6706C">
        <w:rPr>
          <w:rFonts w:ascii="Times New Roman" w:hAnsi="Times New Roman"/>
          <w:sz w:val="28"/>
          <w:szCs w:val="28"/>
        </w:rPr>
        <w:t xml:space="preserve"> района</w:t>
      </w:r>
      <w:r w:rsidR="00510635" w:rsidRPr="00510635">
        <w:rPr>
          <w:rFonts w:ascii="Times New Roman" w:hAnsi="Times New Roman" w:cs="Times New Roman"/>
          <w:sz w:val="28"/>
          <w:szCs w:val="28"/>
        </w:rPr>
        <w:t>;</w:t>
      </w:r>
    </w:p>
    <w:p w:rsidR="003E3ECA" w:rsidRDefault="003E3ECA" w:rsidP="00E60E10">
      <w:pPr>
        <w:ind w:righ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 участником</w:t>
      </w:r>
      <w:r w:rsidR="00E60E1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0F8D">
        <w:rPr>
          <w:rFonts w:ascii="Times New Roman" w:hAnsi="Times New Roman"/>
          <w:sz w:val="28"/>
          <w:szCs w:val="28"/>
        </w:rPr>
        <w:t>специальной военной операции</w:t>
      </w:r>
      <w:r w:rsidR="008B20D7">
        <w:rPr>
          <w:rFonts w:ascii="Times New Roman" w:hAnsi="Times New Roman"/>
          <w:sz w:val="28"/>
          <w:szCs w:val="28"/>
        </w:rPr>
        <w:t xml:space="preserve"> из числа сотрудников войск национальной гвардии РФ, органов Федеральной службы безопасности, военнослужащий органов государственной охраны, сотрудник органов внутренних дел и учреждений уголовно – исполнительной системы, а также лица,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СВО;</w:t>
      </w:r>
    </w:p>
    <w:p w:rsidR="003E3ECA" w:rsidRDefault="008B20D7" w:rsidP="00E60E10">
      <w:pPr>
        <w:ind w:right="-51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- является гражданином, поступившим в добровольческие формирования;</w:t>
      </w:r>
    </w:p>
    <w:p w:rsidR="00E60E10" w:rsidRDefault="003E3ECA" w:rsidP="00E60E10">
      <w:pPr>
        <w:ind w:right="-51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10635">
        <w:rPr>
          <w:rFonts w:ascii="Times New Roman" w:hAnsi="Times New Roman" w:cs="Times New Roman"/>
          <w:sz w:val="28"/>
          <w:szCs w:val="28"/>
        </w:rPr>
        <w:t>обучающимся 5-11 классов</w:t>
      </w:r>
      <w:r w:rsidR="00213186">
        <w:rPr>
          <w:rFonts w:ascii="Times New Roman" w:hAnsi="Times New Roman" w:cs="Times New Roman"/>
          <w:sz w:val="28"/>
          <w:szCs w:val="28"/>
        </w:rPr>
        <w:t>, эвакуированным</w:t>
      </w:r>
      <w:r w:rsidRPr="00510635">
        <w:rPr>
          <w:rFonts w:ascii="Times New Roman" w:hAnsi="Times New Roman" w:cs="Times New Roman"/>
          <w:sz w:val="28"/>
          <w:szCs w:val="28"/>
        </w:rPr>
        <w:t xml:space="preserve"> из отдельных районов Курской и Белгородской областей в размере 45 рублей в день на одного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60E10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</w:t>
      </w:r>
    </w:p>
    <w:p w:rsidR="00510635" w:rsidRPr="008B20D7" w:rsidRDefault="003E3ECA" w:rsidP="008B20D7">
      <w:pPr>
        <w:ind w:right="-51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10635" w:rsidRPr="00510635">
        <w:rPr>
          <w:rFonts w:ascii="Times New Roman" w:hAnsi="Times New Roman" w:cs="Times New Roman"/>
          <w:sz w:val="28"/>
          <w:szCs w:val="28"/>
          <w:lang w:bidi="ru-RU"/>
        </w:rPr>
        <w:t>всем об</w:t>
      </w:r>
      <w:r w:rsidR="00510635" w:rsidRPr="0051063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учающимся</w:t>
      </w:r>
      <w:r w:rsidR="00510635" w:rsidRPr="00510635">
        <w:rPr>
          <w:rFonts w:ascii="Times New Roman" w:hAnsi="Times New Roman" w:cs="Times New Roman"/>
          <w:sz w:val="28"/>
          <w:szCs w:val="28"/>
          <w:lang w:bidi="ru-RU"/>
        </w:rPr>
        <w:t>, не перечисленным выше,</w:t>
      </w:r>
      <w:r w:rsidR="00510635" w:rsidRPr="005106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10635" w:rsidRPr="00510635">
        <w:rPr>
          <w:rFonts w:ascii="Times New Roman" w:hAnsi="Times New Roman" w:cs="Times New Roman"/>
          <w:sz w:val="28"/>
          <w:szCs w:val="28"/>
          <w:lang w:bidi="ru-RU"/>
        </w:rPr>
        <w:t>– 10,00 руб. в день на одного ребёнка.</w:t>
      </w:r>
      <w:r w:rsidR="002131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F726AE" w:rsidRPr="004445AF" w:rsidRDefault="00FB140E" w:rsidP="00FB14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6AE">
        <w:rPr>
          <w:rFonts w:ascii="Times New Roman" w:hAnsi="Times New Roman"/>
          <w:sz w:val="28"/>
          <w:szCs w:val="28"/>
        </w:rPr>
        <w:t>д</w:t>
      </w:r>
      <w:r w:rsidR="00213186">
        <w:rPr>
          <w:rFonts w:ascii="Times New Roman" w:hAnsi="Times New Roman"/>
          <w:sz w:val="28"/>
          <w:szCs w:val="28"/>
        </w:rPr>
        <w:t xml:space="preserve">ополнительно обучающимся </w:t>
      </w:r>
      <w:r w:rsidR="00F726AE">
        <w:rPr>
          <w:rFonts w:ascii="Times New Roman" w:hAnsi="Times New Roman"/>
          <w:sz w:val="28"/>
          <w:szCs w:val="28"/>
        </w:rPr>
        <w:t>1-4-х классов, посещающих группы продленного дня, обучающимся 5-11 классов (за счет родительских средств) на основании решения Управляющего Сов</w:t>
      </w:r>
      <w:r w:rsidR="00213186">
        <w:rPr>
          <w:rFonts w:ascii="Times New Roman" w:hAnsi="Times New Roman"/>
          <w:sz w:val="28"/>
          <w:szCs w:val="28"/>
        </w:rPr>
        <w:t>ета МБОУ «Гимназия №1 п. Навля».</w:t>
      </w:r>
    </w:p>
    <w:p w:rsidR="00F726AE" w:rsidRDefault="00F726AE" w:rsidP="00F726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1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6EF5" w:rsidRDefault="00D0053F" w:rsidP="00F726AE">
      <w:pPr>
        <w:pStyle w:val="20"/>
        <w:shd w:val="clear" w:color="auto" w:fill="auto"/>
        <w:tabs>
          <w:tab w:val="left" w:pos="851"/>
        </w:tabs>
        <w:spacing w:line="240" w:lineRule="auto"/>
        <w:ind w:right="-14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F46EF5">
        <w:rPr>
          <w:rFonts w:ascii="Times New Roman" w:hAnsi="Times New Roman"/>
          <w:sz w:val="28"/>
          <w:szCs w:val="28"/>
        </w:rPr>
        <w:t xml:space="preserve">В случае перехода на дистанционное обучение (пандемия и др. причины) </w:t>
      </w:r>
      <w:r w:rsidR="00F726AE">
        <w:rPr>
          <w:rFonts w:ascii="Times New Roman" w:hAnsi="Times New Roman"/>
          <w:sz w:val="28"/>
          <w:szCs w:val="28"/>
        </w:rPr>
        <w:lastRenderedPageBreak/>
        <w:t xml:space="preserve">обучающимся льготных категорий предоставляется </w:t>
      </w:r>
      <w:r w:rsidR="00F46EF5">
        <w:rPr>
          <w:rFonts w:ascii="Times New Roman" w:hAnsi="Times New Roman"/>
          <w:sz w:val="28"/>
          <w:szCs w:val="28"/>
        </w:rPr>
        <w:t xml:space="preserve">единовременно </w:t>
      </w:r>
      <w:r w:rsidR="00F726A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F46EF5">
        <w:rPr>
          <w:rFonts w:ascii="Times New Roman" w:hAnsi="Times New Roman"/>
          <w:sz w:val="28"/>
          <w:szCs w:val="28"/>
        </w:rPr>
        <w:t xml:space="preserve"> </w:t>
      </w:r>
      <w:r w:rsidR="00F726AE">
        <w:rPr>
          <w:rFonts w:ascii="Times New Roman" w:hAnsi="Times New Roman"/>
          <w:sz w:val="28"/>
          <w:szCs w:val="28"/>
        </w:rPr>
        <w:t xml:space="preserve">     </w:t>
      </w:r>
      <w:r w:rsidR="00F46EF5">
        <w:rPr>
          <w:rFonts w:ascii="Times New Roman" w:hAnsi="Times New Roman"/>
          <w:sz w:val="28"/>
          <w:szCs w:val="28"/>
        </w:rPr>
        <w:t xml:space="preserve">продуктовый набор (паек). </w:t>
      </w:r>
    </w:p>
    <w:p w:rsidR="00F726AE" w:rsidRDefault="00F726AE" w:rsidP="00F726AE">
      <w:pPr>
        <w:pStyle w:val="20"/>
        <w:shd w:val="clear" w:color="auto" w:fill="auto"/>
        <w:tabs>
          <w:tab w:val="left" w:pos="1191"/>
        </w:tabs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6EF5">
        <w:rPr>
          <w:rFonts w:ascii="Times New Roman" w:hAnsi="Times New Roman"/>
          <w:sz w:val="28"/>
          <w:szCs w:val="28"/>
        </w:rPr>
        <w:t xml:space="preserve">Стоимость продуктового набора (пайка) </w:t>
      </w:r>
      <w:r w:rsidR="00F46EF5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осуществляется в пределах </w:t>
      </w:r>
      <w:r w:rsidR="00213186">
        <w:rPr>
          <w:rFonts w:ascii="Times New Roman" w:hAnsi="Times New Roman"/>
          <w:color w:val="000000"/>
          <w:sz w:val="28"/>
          <w:szCs w:val="28"/>
          <w:lang w:bidi="ru-RU"/>
        </w:rPr>
        <w:t xml:space="preserve">средств, </w:t>
      </w:r>
      <w:r w:rsidR="00D4581B">
        <w:rPr>
          <w:rFonts w:ascii="Times New Roman" w:hAnsi="Times New Roman"/>
          <w:color w:val="000000"/>
          <w:sz w:val="28"/>
          <w:szCs w:val="28"/>
          <w:lang w:bidi="ru-RU"/>
        </w:rPr>
        <w:t>предусмотренных отделом</w:t>
      </w:r>
      <w:r w:rsidR="00F46EF5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образования администрации </w:t>
      </w:r>
      <w:proofErr w:type="spellStart"/>
      <w:r w:rsidR="00F46EF5">
        <w:rPr>
          <w:rFonts w:ascii="Times New Roman" w:hAnsi="Times New Roman"/>
          <w:color w:val="000000"/>
          <w:sz w:val="28"/>
          <w:szCs w:val="28"/>
          <w:lang w:bidi="ru-RU"/>
        </w:rPr>
        <w:t>Навлинского</w:t>
      </w:r>
      <w:proofErr w:type="spellEnd"/>
      <w:r w:rsidR="00F46EF5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 в бюджете </w:t>
      </w:r>
      <w:proofErr w:type="spellStart"/>
      <w:r w:rsidR="00F46EF5">
        <w:rPr>
          <w:rFonts w:ascii="Times New Roman" w:hAnsi="Times New Roman"/>
          <w:color w:val="000000"/>
          <w:sz w:val="28"/>
          <w:szCs w:val="28"/>
          <w:lang w:bidi="ru-RU"/>
        </w:rPr>
        <w:t>Навлинского</w:t>
      </w:r>
      <w:proofErr w:type="spellEnd"/>
      <w:r w:rsidR="00F46EF5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муниципального района на указанные цели на соответствующий финансовый год</w:t>
      </w:r>
      <w:r w:rsidR="00751B2A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плановый период из расчета </w:t>
      </w:r>
      <w:r w:rsidR="00F46EF5">
        <w:rPr>
          <w:rFonts w:ascii="Times New Roman" w:hAnsi="Times New Roman"/>
          <w:color w:val="000000"/>
          <w:sz w:val="28"/>
          <w:szCs w:val="28"/>
          <w:lang w:bidi="ru-RU"/>
        </w:rPr>
        <w:t>на одного ребенка</w:t>
      </w:r>
      <w:r w:rsidR="00F46EF5">
        <w:rPr>
          <w:color w:val="000000"/>
          <w:sz w:val="28"/>
          <w:szCs w:val="28"/>
          <w:lang w:bidi="ru-RU"/>
        </w:rPr>
        <w:t>.</w:t>
      </w:r>
    </w:p>
    <w:p w:rsidR="00F46EF5" w:rsidRPr="00F726AE" w:rsidRDefault="00F46EF5" w:rsidP="00F726AE">
      <w:pPr>
        <w:pStyle w:val="20"/>
        <w:shd w:val="clear" w:color="auto" w:fill="auto"/>
        <w:tabs>
          <w:tab w:val="left" w:pos="1191"/>
        </w:tabs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4.3. В случае, если обучающийся относится к нескольким льготным категориям, то   компенсационная выплата предоставляется по одной льготной категории. </w:t>
      </w:r>
    </w:p>
    <w:p w:rsidR="00510635" w:rsidRDefault="00081FDF" w:rsidP="00B236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F46EF5">
        <w:rPr>
          <w:rFonts w:ascii="Times New Roman" w:hAnsi="Times New Roman"/>
          <w:sz w:val="28"/>
          <w:szCs w:val="28"/>
        </w:rPr>
        <w:t xml:space="preserve">Выплата компенсации из средств бюджета </w:t>
      </w:r>
      <w:proofErr w:type="spellStart"/>
      <w:r w:rsidR="00F46EF5">
        <w:rPr>
          <w:rFonts w:ascii="Times New Roman" w:hAnsi="Times New Roman"/>
          <w:sz w:val="28"/>
          <w:szCs w:val="28"/>
        </w:rPr>
        <w:t>Навлинского</w:t>
      </w:r>
      <w:proofErr w:type="spellEnd"/>
      <w:r w:rsidR="00F46EF5">
        <w:rPr>
          <w:rFonts w:ascii="Times New Roman" w:hAnsi="Times New Roman"/>
          <w:sz w:val="28"/>
          <w:szCs w:val="28"/>
        </w:rPr>
        <w:t xml:space="preserve"> муниципального района Брянской области родителям (законным представителям) учащихся, обучающихся на дому, осуществляется путем перечисления суммы, выделяемой на питание учащихся, на расчетный счет кредитной организации, </w:t>
      </w:r>
      <w:r>
        <w:rPr>
          <w:rFonts w:ascii="Times New Roman" w:hAnsi="Times New Roman"/>
          <w:sz w:val="28"/>
          <w:szCs w:val="28"/>
        </w:rPr>
        <w:t>расположенной на территории РФ</w:t>
      </w:r>
    </w:p>
    <w:p w:rsidR="00081FDF" w:rsidRDefault="00081FDF" w:rsidP="00081F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6EF5" w:rsidRDefault="00F46EF5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5.ПОРЯДОК ОРГАНИЗАЦИИ ПИТАНИЯ.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5.1. Обеспечение горячим питанием обучающихся осуществляется организацией-</w:t>
      </w:r>
      <w:proofErr w:type="spellStart"/>
      <w:r>
        <w:rPr>
          <w:rFonts w:ascii="Times New Roman" w:hAnsi="Times New Roman"/>
          <w:sz w:val="28"/>
          <w:szCs w:val="28"/>
        </w:rPr>
        <w:t>аутсорсером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 на основании заключенного договора (контракта) в соответствии с Федеральным законом от 05.04.2013 № 44-ФЗ «О контрактной системе  в сфере  закупок товаров, работ и услуг для обеспечения государственных и муниципальных нужд».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обучающихся горячим питанием.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(7 - 11 и 12 - 18 лет).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B140E">
        <w:rPr>
          <w:rFonts w:ascii="Times New Roman" w:hAnsi="Times New Roman"/>
          <w:sz w:val="28"/>
          <w:szCs w:val="28"/>
        </w:rPr>
        <w:t xml:space="preserve">4. Примерное меню утверждается </w:t>
      </w:r>
      <w:r>
        <w:rPr>
          <w:rFonts w:ascii="Times New Roman" w:hAnsi="Times New Roman"/>
          <w:sz w:val="28"/>
          <w:szCs w:val="28"/>
        </w:rPr>
        <w:t xml:space="preserve">руководителем </w:t>
      </w:r>
      <w:r w:rsidR="005238C3">
        <w:rPr>
          <w:rFonts w:ascii="Times New Roman" w:hAnsi="Times New Roman"/>
          <w:sz w:val="28"/>
          <w:szCs w:val="28"/>
        </w:rPr>
        <w:t xml:space="preserve">ОО «Общепит» и согласовывается с руководителем образовательного </w:t>
      </w:r>
      <w:r>
        <w:rPr>
          <w:rFonts w:ascii="Times New Roman" w:hAnsi="Times New Roman"/>
          <w:sz w:val="28"/>
          <w:szCs w:val="28"/>
        </w:rPr>
        <w:t xml:space="preserve">учреждения.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Обучающиеся 1-4 классов получают одноразовое бесплатное горячее питание: завтрак - при обучении в первую смену, обед – при обучении во вторую смену.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Для обучающихся  с ОВЗ и детей-инвалидов организуется бесплатное двухразовое горячее питание:</w:t>
      </w:r>
    </w:p>
    <w:p w:rsidR="00F46EF5" w:rsidRDefault="00FB140E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обучающихся в 1 смену </w:t>
      </w:r>
      <w:r w:rsidR="00F46EF5">
        <w:rPr>
          <w:rFonts w:ascii="Times New Roman" w:hAnsi="Times New Roman"/>
          <w:sz w:val="28"/>
          <w:szCs w:val="28"/>
        </w:rPr>
        <w:t>- завтрак и обед.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Для признания школьника, относящегося к категории «обучающийся  с ОВЗ», родитель (законный представитель) представляет  в общеобразовательную организацию: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заявление установленного образца на имя руководителя образовательной организации;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копию заключения психолого-медико-педагогической комиссии с определением  адаптированной образовательной программы.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5.8. Для признания школьника, относящегося к категории «ребенок – инвалид» родитель (законный представитель), представляет в общеобразовательную организацию: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установленного образца на имя руководителя образовательной организации;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решения </w:t>
      </w:r>
      <w:proofErr w:type="spellStart"/>
      <w:r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социальной экспертизы.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Для признания школьника, относящегося к категории «обучающийся из многодетной семьи» родитель (законный представитель) один раз в начале первого полугодия  учебного года представляет  в общеобразовательную организацию: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установленного образца на имя руководителя образовательной организации;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удостоверения многодетной семьи.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Для признания школьника, относящегося к категории «обучающийся из мало</w:t>
      </w:r>
      <w:r w:rsidR="005238C3">
        <w:rPr>
          <w:rFonts w:ascii="Times New Roman" w:hAnsi="Times New Roman"/>
          <w:sz w:val="28"/>
          <w:szCs w:val="28"/>
        </w:rPr>
        <w:t>имущей</w:t>
      </w:r>
      <w:r>
        <w:rPr>
          <w:rFonts w:ascii="Times New Roman" w:hAnsi="Times New Roman"/>
          <w:sz w:val="28"/>
          <w:szCs w:val="28"/>
        </w:rPr>
        <w:t xml:space="preserve"> семьи, в которой среднед</w:t>
      </w:r>
      <w:r w:rsidR="005238C3">
        <w:rPr>
          <w:rFonts w:ascii="Times New Roman" w:hAnsi="Times New Roman"/>
          <w:sz w:val="28"/>
          <w:szCs w:val="28"/>
        </w:rPr>
        <w:t xml:space="preserve">ушевой доход ниже прожиточного </w:t>
      </w:r>
      <w:r>
        <w:rPr>
          <w:rFonts w:ascii="Times New Roman" w:hAnsi="Times New Roman"/>
          <w:sz w:val="28"/>
          <w:szCs w:val="28"/>
        </w:rPr>
        <w:t>минимума по Брянской области» родитель (закон</w:t>
      </w:r>
      <w:r w:rsidR="00213186">
        <w:rPr>
          <w:rFonts w:ascii="Times New Roman" w:hAnsi="Times New Roman"/>
          <w:sz w:val="28"/>
          <w:szCs w:val="28"/>
        </w:rPr>
        <w:t>ный представитель) представляет</w:t>
      </w:r>
      <w:r>
        <w:rPr>
          <w:rFonts w:ascii="Times New Roman" w:hAnsi="Times New Roman"/>
          <w:sz w:val="28"/>
          <w:szCs w:val="28"/>
        </w:rPr>
        <w:t xml:space="preserve"> в общеобразовательную организацию:</w:t>
      </w:r>
    </w:p>
    <w:p w:rsidR="00F46EF5" w:rsidRDefault="00F46EF5" w:rsidP="00F46EF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081FDF" w:rsidRDefault="005238C3" w:rsidP="005238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46EF5">
        <w:rPr>
          <w:rFonts w:ascii="Times New Roman" w:hAnsi="Times New Roman"/>
          <w:sz w:val="28"/>
          <w:szCs w:val="28"/>
        </w:rPr>
        <w:t xml:space="preserve">-  </w:t>
      </w:r>
      <w:r w:rsidRPr="005238C3">
        <w:rPr>
          <w:rFonts w:ascii="Times New Roman" w:eastAsia="Times New Roman" w:hAnsi="Times New Roman" w:cs="Times New Roman"/>
          <w:color w:val="1A1A1A"/>
          <w:sz w:val="28"/>
          <w:szCs w:val="28"/>
        </w:rPr>
        <w:t>Сведения из Единой государственной информационной системы социального обеспечения о назначении ежемесячного пособия в связи с рождением и воспитанием ребенка гражданам, имеющим детей в возрасте до 17 лет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5238C3">
        <w:rPr>
          <w:rFonts w:ascii="Times New Roman" w:eastAsia="Times New Roman" w:hAnsi="Times New Roman" w:cs="Times New Roman"/>
          <w:color w:val="1A1A1A"/>
          <w:sz w:val="28"/>
          <w:szCs w:val="28"/>
        </w:rPr>
        <w:t>или</w:t>
      </w:r>
    </w:p>
    <w:p w:rsidR="005238C3" w:rsidRPr="005238C3" w:rsidRDefault="005238C3" w:rsidP="0052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      - </w:t>
      </w:r>
      <w:r w:rsidRPr="005238C3">
        <w:rPr>
          <w:rFonts w:ascii="Times New Roman" w:eastAsia="Times New Roman" w:hAnsi="Times New Roman" w:cs="Times New Roman"/>
          <w:color w:val="1A1A1A"/>
          <w:sz w:val="28"/>
          <w:szCs w:val="28"/>
        </w:rPr>
        <w:t>Справку о назначении государственной социальной помощи в виде</w:t>
      </w:r>
    </w:p>
    <w:p w:rsidR="005238C3" w:rsidRDefault="005238C3" w:rsidP="0052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38C3">
        <w:rPr>
          <w:rFonts w:ascii="Times New Roman" w:eastAsia="Times New Roman" w:hAnsi="Times New Roman" w:cs="Times New Roman"/>
          <w:color w:val="1A1A1A"/>
          <w:sz w:val="28"/>
          <w:szCs w:val="28"/>
        </w:rPr>
        <w:t>единовременной выплаты в размере 30 процентов разницы между суммой величин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238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прожиточных минимумов и общим доходом членов малоимущей семьи </w:t>
      </w:r>
      <w:r w:rsidR="00896C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 </w:t>
      </w:r>
      <w:r w:rsidRPr="005238C3">
        <w:rPr>
          <w:rFonts w:ascii="Times New Roman" w:eastAsia="Times New Roman" w:hAnsi="Times New Roman" w:cs="Times New Roman"/>
          <w:color w:val="1A1A1A"/>
          <w:sz w:val="28"/>
          <w:szCs w:val="28"/>
        </w:rPr>
        <w:t>отде</w:t>
      </w:r>
      <w:r w:rsidR="00896CD4">
        <w:rPr>
          <w:rFonts w:ascii="Times New Roman" w:eastAsia="Times New Roman" w:hAnsi="Times New Roman" w:cs="Times New Roman"/>
          <w:color w:val="1A1A1A"/>
          <w:sz w:val="28"/>
          <w:szCs w:val="28"/>
        </w:rPr>
        <w:t>ла</w:t>
      </w:r>
      <w:r w:rsidRPr="005238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социальной защиты</w:t>
      </w:r>
      <w:r w:rsidR="00896CD4" w:rsidRPr="00896C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96CD4" w:rsidRPr="005238C3">
        <w:rPr>
          <w:rFonts w:ascii="Times New Roman" w:eastAsia="Times New Roman" w:hAnsi="Times New Roman" w:cs="Times New Roman"/>
          <w:color w:val="1A1A1A"/>
          <w:sz w:val="28"/>
          <w:szCs w:val="28"/>
        </w:rPr>
        <w:t>населения</w:t>
      </w:r>
      <w:r w:rsidR="00896CD4" w:rsidRPr="00896C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96CD4" w:rsidRPr="005238C3">
        <w:rPr>
          <w:rFonts w:ascii="Times New Roman" w:eastAsia="Times New Roman" w:hAnsi="Times New Roman" w:cs="Times New Roman"/>
          <w:color w:val="1A1A1A"/>
          <w:sz w:val="28"/>
          <w:szCs w:val="28"/>
        </w:rPr>
        <w:t>по месту жительства или месту пребывания малоимущей семьи</w:t>
      </w:r>
      <w:r w:rsidR="00213186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213186" w:rsidRPr="005238C3" w:rsidRDefault="00213186" w:rsidP="0052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13186" w:rsidRDefault="00213186" w:rsidP="00213186">
      <w:pPr>
        <w:ind w:right="-51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D09">
        <w:rPr>
          <w:rFonts w:ascii="Times New Roman" w:hAnsi="Times New Roman" w:cs="Times New Roman"/>
          <w:sz w:val="28"/>
          <w:szCs w:val="28"/>
        </w:rPr>
        <w:t xml:space="preserve">обучающимся 5-11 </w:t>
      </w:r>
      <w:proofErr w:type="gramStart"/>
      <w:r w:rsidR="00946D09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="00946D09">
        <w:rPr>
          <w:rFonts w:ascii="Times New Roman" w:hAnsi="Times New Roman" w:cs="Times New Roman"/>
          <w:sz w:val="28"/>
          <w:szCs w:val="28"/>
        </w:rPr>
        <w:t xml:space="preserve"> </w:t>
      </w:r>
      <w:r w:rsidRPr="00510635">
        <w:rPr>
          <w:rFonts w:ascii="Times New Roman" w:hAnsi="Times New Roman" w:cs="Times New Roman"/>
          <w:sz w:val="28"/>
          <w:szCs w:val="28"/>
        </w:rPr>
        <w:t>один из родителей которых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3186" w:rsidRDefault="00213186" w:rsidP="00946D09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E10">
        <w:rPr>
          <w:rFonts w:ascii="Times New Roman" w:hAnsi="Times New Roman"/>
          <w:sz w:val="28"/>
          <w:szCs w:val="28"/>
        </w:rPr>
        <w:t xml:space="preserve"> </w:t>
      </w:r>
      <w:r w:rsidRPr="001A0F8D">
        <w:rPr>
          <w:rFonts w:ascii="Times New Roman" w:hAnsi="Times New Roman"/>
          <w:sz w:val="28"/>
          <w:szCs w:val="28"/>
        </w:rPr>
        <w:t>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</w:t>
      </w:r>
      <w:r>
        <w:rPr>
          <w:rFonts w:ascii="Times New Roman" w:hAnsi="Times New Roman"/>
          <w:sz w:val="28"/>
          <w:szCs w:val="28"/>
        </w:rPr>
        <w:t>лизации в Российской Федерации»;</w:t>
      </w:r>
    </w:p>
    <w:p w:rsidR="00213186" w:rsidRDefault="00213186" w:rsidP="00946D09">
      <w:pPr>
        <w:ind w:right="-1"/>
        <w:rPr>
          <w:rFonts w:ascii="Times New Roman" w:hAnsi="Times New Roman" w:cs="Times New Roman"/>
          <w:sz w:val="28"/>
          <w:szCs w:val="28"/>
          <w:lang w:bidi="ru-RU"/>
        </w:rPr>
      </w:pPr>
      <w:r w:rsidRPr="001A0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является </w:t>
      </w:r>
      <w:r w:rsidRPr="001A0F8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ином</w:t>
      </w:r>
      <w:r w:rsidRPr="001A0F8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оссийской Федерации, заключившим</w:t>
      </w:r>
      <w:r w:rsidRPr="001A0F8D">
        <w:rPr>
          <w:rFonts w:ascii="Times New Roman" w:hAnsi="Times New Roman"/>
          <w:sz w:val="28"/>
          <w:szCs w:val="28"/>
        </w:rPr>
        <w:t xml:space="preserve"> контракт о прохожде</w:t>
      </w:r>
      <w:r>
        <w:rPr>
          <w:rFonts w:ascii="Times New Roman" w:hAnsi="Times New Roman"/>
          <w:sz w:val="28"/>
          <w:szCs w:val="28"/>
        </w:rPr>
        <w:t>нии военной службы и зачисленным</w:t>
      </w:r>
      <w:r w:rsidRPr="001A0F8D">
        <w:rPr>
          <w:rFonts w:ascii="Times New Roman" w:hAnsi="Times New Roman"/>
          <w:sz w:val="28"/>
          <w:szCs w:val="28"/>
        </w:rPr>
        <w:t xml:space="preserve">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</w:t>
      </w:r>
      <w:r>
        <w:rPr>
          <w:rFonts w:ascii="Times New Roman" w:hAnsi="Times New Roman"/>
          <w:sz w:val="28"/>
          <w:szCs w:val="28"/>
        </w:rPr>
        <w:t>на территории Брянской области</w:t>
      </w:r>
      <w:r w:rsidRPr="005106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213186" w:rsidRDefault="00213186" w:rsidP="00946D09">
      <w:pPr>
        <w:ind w:right="-1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- военнослужащий, проходящий</w:t>
      </w:r>
      <w:r w:rsidRPr="001A0F8D">
        <w:rPr>
          <w:rFonts w:ascii="Times New Roman" w:hAnsi="Times New Roman"/>
          <w:sz w:val="28"/>
          <w:szCs w:val="28"/>
        </w:rPr>
        <w:t xml:space="preserve"> военную службу в Вооруженных Силах Российской Федерации по контракту, участвующих в специальной военной </w:t>
      </w:r>
      <w:r w:rsidRPr="001A0F8D">
        <w:rPr>
          <w:rFonts w:ascii="Times New Roman" w:hAnsi="Times New Roman"/>
          <w:sz w:val="28"/>
          <w:szCs w:val="28"/>
        </w:rPr>
        <w:lastRenderedPageBreak/>
        <w:t>операции на территориях Украины, Донецкой Народной Республики, Луганской Народной Республики, Запорожс</w:t>
      </w:r>
      <w:r>
        <w:rPr>
          <w:rFonts w:ascii="Times New Roman" w:hAnsi="Times New Roman"/>
          <w:sz w:val="28"/>
          <w:szCs w:val="28"/>
        </w:rPr>
        <w:t>кой области, Херсонской области;</w:t>
      </w:r>
    </w:p>
    <w:p w:rsidR="00213186" w:rsidRDefault="00213186" w:rsidP="00946D09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является </w:t>
      </w:r>
      <w:r w:rsidRPr="001A0F8D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ином</w:t>
      </w:r>
      <w:r w:rsidRPr="001A0F8D">
        <w:rPr>
          <w:rFonts w:ascii="Times New Roman" w:hAnsi="Times New Roman"/>
          <w:sz w:val="28"/>
          <w:szCs w:val="28"/>
        </w:rPr>
        <w:t xml:space="preserve">, заключивших контракт о добровольном содействии в выполнении задач, возложенных на Вооруженные Силы Российской Федерации в </w:t>
      </w:r>
      <w:proofErr w:type="gramStart"/>
      <w:r w:rsidRPr="001A0F8D">
        <w:rPr>
          <w:rFonts w:ascii="Times New Roman" w:hAnsi="Times New Roman"/>
          <w:sz w:val="28"/>
          <w:szCs w:val="28"/>
        </w:rPr>
        <w:t>ходе  специальной</w:t>
      </w:r>
      <w:proofErr w:type="gramEnd"/>
      <w:r w:rsidRPr="001A0F8D">
        <w:rPr>
          <w:rFonts w:ascii="Times New Roman" w:hAnsi="Times New Roman"/>
          <w:sz w:val="28"/>
          <w:szCs w:val="28"/>
        </w:rPr>
        <w:t xml:space="preserve"> военной операции на территориях Украины, Донецкой Народной Республики, Луганской Народной Республики, Запорожск</w:t>
      </w:r>
      <w:r>
        <w:rPr>
          <w:rFonts w:ascii="Times New Roman" w:hAnsi="Times New Roman"/>
          <w:sz w:val="28"/>
          <w:szCs w:val="28"/>
        </w:rPr>
        <w:t>ой области, Херсонской области;</w:t>
      </w:r>
      <w:r w:rsidRPr="003E3ECA">
        <w:rPr>
          <w:rFonts w:ascii="Times New Roman" w:hAnsi="Times New Roman"/>
          <w:sz w:val="28"/>
          <w:szCs w:val="28"/>
        </w:rPr>
        <w:t xml:space="preserve"> </w:t>
      </w:r>
    </w:p>
    <w:p w:rsidR="00213186" w:rsidRDefault="00213186" w:rsidP="00946D0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852F0">
        <w:rPr>
          <w:rFonts w:ascii="Times New Roman" w:hAnsi="Times New Roman"/>
          <w:sz w:val="28"/>
          <w:szCs w:val="28"/>
        </w:rPr>
        <w:t>семьям во</w:t>
      </w:r>
      <w:r>
        <w:rPr>
          <w:rFonts w:ascii="Times New Roman" w:hAnsi="Times New Roman"/>
          <w:sz w:val="28"/>
          <w:szCs w:val="28"/>
        </w:rPr>
        <w:t>е</w:t>
      </w:r>
      <w:r w:rsidRPr="005852F0">
        <w:rPr>
          <w:rFonts w:ascii="Times New Roman" w:hAnsi="Times New Roman"/>
          <w:sz w:val="28"/>
          <w:szCs w:val="28"/>
        </w:rPr>
        <w:t xml:space="preserve">ннослужащих, имеющим полнородных и </w:t>
      </w:r>
      <w:r>
        <w:rPr>
          <w:rFonts w:ascii="Times New Roman" w:hAnsi="Times New Roman"/>
          <w:sz w:val="28"/>
          <w:szCs w:val="28"/>
        </w:rPr>
        <w:t>не полнородных братьев и сестер;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06C">
        <w:rPr>
          <w:rFonts w:ascii="Times New Roman" w:hAnsi="Times New Roman"/>
          <w:sz w:val="28"/>
          <w:szCs w:val="28"/>
        </w:rPr>
        <w:t xml:space="preserve">погиб при  участии в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области, проживающих на территории </w:t>
      </w:r>
      <w:proofErr w:type="spellStart"/>
      <w:r w:rsidRPr="00A6706C">
        <w:rPr>
          <w:rFonts w:ascii="Times New Roman" w:hAnsi="Times New Roman"/>
          <w:sz w:val="28"/>
          <w:szCs w:val="28"/>
        </w:rPr>
        <w:t>Навлинского</w:t>
      </w:r>
      <w:proofErr w:type="spellEnd"/>
      <w:r w:rsidRPr="00A6706C">
        <w:rPr>
          <w:rFonts w:ascii="Times New Roman" w:hAnsi="Times New Roman"/>
          <w:sz w:val="28"/>
          <w:szCs w:val="28"/>
        </w:rPr>
        <w:t xml:space="preserve"> района</w:t>
      </w:r>
      <w:r w:rsidRPr="00510635">
        <w:rPr>
          <w:rFonts w:ascii="Times New Roman" w:hAnsi="Times New Roman" w:cs="Times New Roman"/>
          <w:sz w:val="28"/>
          <w:szCs w:val="28"/>
        </w:rPr>
        <w:t>;</w:t>
      </w:r>
    </w:p>
    <w:p w:rsidR="00213186" w:rsidRDefault="00213186" w:rsidP="00946D09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 участником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0F8D">
        <w:rPr>
          <w:rFonts w:ascii="Times New Roman" w:hAnsi="Times New Roman"/>
          <w:sz w:val="28"/>
          <w:szCs w:val="28"/>
        </w:rPr>
        <w:t>специальной военной операции</w:t>
      </w:r>
      <w:r>
        <w:rPr>
          <w:rFonts w:ascii="Times New Roman" w:hAnsi="Times New Roman"/>
          <w:sz w:val="28"/>
          <w:szCs w:val="28"/>
        </w:rPr>
        <w:t xml:space="preserve"> из числа сотрудников войск национальной гвардии РФ, органов Федеральной службы безопасности, военнослужащий органов государственной охраны, сотрудник органов внутренних дел и учреждений уголовно – исполнительной системы, а также лица,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СВО;</w:t>
      </w:r>
    </w:p>
    <w:p w:rsidR="00213186" w:rsidRDefault="00213186" w:rsidP="00946D09">
      <w:pPr>
        <w:ind w:right="-1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- является гражданином, поступившим в добровольческие формирования;</w:t>
      </w:r>
    </w:p>
    <w:p w:rsidR="00213186" w:rsidRDefault="00213186" w:rsidP="00946D09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Pr="00510635">
        <w:rPr>
          <w:rFonts w:ascii="Times New Roman" w:hAnsi="Times New Roman"/>
          <w:sz w:val="28"/>
          <w:szCs w:val="28"/>
        </w:rPr>
        <w:t>обучающимся 5-11 классов</w:t>
      </w:r>
      <w:r>
        <w:rPr>
          <w:rFonts w:ascii="Times New Roman" w:hAnsi="Times New Roman"/>
          <w:sz w:val="28"/>
          <w:szCs w:val="28"/>
        </w:rPr>
        <w:t>, эвакуированным</w:t>
      </w:r>
      <w:r w:rsidRPr="00510635">
        <w:rPr>
          <w:rFonts w:ascii="Times New Roman" w:hAnsi="Times New Roman"/>
          <w:sz w:val="28"/>
          <w:szCs w:val="28"/>
        </w:rPr>
        <w:t xml:space="preserve"> из отдельных районов Курской и Белгородской областей </w:t>
      </w:r>
    </w:p>
    <w:p w:rsidR="00081FDF" w:rsidRDefault="00081FDF" w:rsidP="00946D09">
      <w:pPr>
        <w:pStyle w:val="a3"/>
        <w:ind w:right="-1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  <w:r w:rsidRPr="00EB7A0B">
        <w:rPr>
          <w:rFonts w:ascii="Times New Roman" w:hAnsi="Times New Roman"/>
          <w:sz w:val="28"/>
          <w:szCs w:val="28"/>
        </w:rPr>
        <w:t xml:space="preserve">при предоставлении заявления </w:t>
      </w:r>
      <w:r w:rsidRPr="00EB7A0B">
        <w:rPr>
          <w:rStyle w:val="2"/>
          <w:rFonts w:ascii="Times New Roman" w:hAnsi="Times New Roman"/>
          <w:color w:val="000000"/>
          <w:sz w:val="28"/>
          <w:szCs w:val="28"/>
        </w:rPr>
        <w:t>в письменной форме на имя руководителя общеобразовательного учреждения</w:t>
      </w:r>
      <w:r w:rsidRPr="00EB7A0B">
        <w:rPr>
          <w:rFonts w:ascii="Times New Roman" w:hAnsi="Times New Roman"/>
          <w:sz w:val="28"/>
          <w:szCs w:val="28"/>
        </w:rPr>
        <w:t xml:space="preserve"> установленного образца одного из родителей (законного представителя), </w:t>
      </w:r>
      <w:r w:rsidRPr="00EB7A0B">
        <w:rPr>
          <w:rStyle w:val="2"/>
          <w:rFonts w:ascii="Times New Roman" w:hAnsi="Times New Roman"/>
          <w:color w:val="000000"/>
          <w:sz w:val="28"/>
          <w:szCs w:val="28"/>
        </w:rPr>
        <w:t xml:space="preserve">справку военного комиссариата </w:t>
      </w:r>
      <w:proofErr w:type="spellStart"/>
      <w:r w:rsidRPr="00EB7A0B">
        <w:rPr>
          <w:rStyle w:val="2"/>
          <w:rFonts w:ascii="Times New Roman" w:hAnsi="Times New Roman"/>
          <w:color w:val="000000"/>
          <w:sz w:val="28"/>
          <w:szCs w:val="28"/>
        </w:rPr>
        <w:t>Навлинского</w:t>
      </w:r>
      <w:proofErr w:type="spellEnd"/>
      <w:r w:rsidRPr="00EB7A0B">
        <w:rPr>
          <w:rStyle w:val="2"/>
          <w:rFonts w:ascii="Times New Roman" w:hAnsi="Times New Roman"/>
          <w:color w:val="000000"/>
          <w:sz w:val="28"/>
          <w:szCs w:val="28"/>
        </w:rPr>
        <w:t xml:space="preserve"> района</w:t>
      </w:r>
      <w:r w:rsidR="00C71ECE">
        <w:rPr>
          <w:rStyle w:val="2"/>
          <w:rFonts w:ascii="Times New Roman" w:hAnsi="Times New Roman"/>
          <w:color w:val="000000"/>
          <w:sz w:val="28"/>
          <w:szCs w:val="28"/>
        </w:rPr>
        <w:t xml:space="preserve"> или копию контракта.</w:t>
      </w:r>
    </w:p>
    <w:p w:rsidR="00FB140E" w:rsidRPr="00B236E0" w:rsidRDefault="00FB140E" w:rsidP="00946D09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F46EF5" w:rsidRDefault="00F46EF5" w:rsidP="00946D09">
      <w:pPr>
        <w:tabs>
          <w:tab w:val="left" w:pos="262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Обучающийся признается относящимся к льготной категории   со дня предоставления заявления и документов, перечисленных выше, в общеобразовательную организацию.</w:t>
      </w:r>
    </w:p>
    <w:p w:rsidR="00F46EF5" w:rsidRDefault="00D4581B" w:rsidP="00946D09">
      <w:pPr>
        <w:tabs>
          <w:tab w:val="left" w:pos="262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</w:t>
      </w:r>
      <w:r w:rsidR="00F46EF5">
        <w:rPr>
          <w:rFonts w:ascii="Times New Roman" w:hAnsi="Times New Roman"/>
          <w:sz w:val="28"/>
          <w:szCs w:val="28"/>
        </w:rPr>
        <w:t>Руководитель общеобразовательной организации не позднее д</w:t>
      </w:r>
      <w:r w:rsidR="00527710">
        <w:rPr>
          <w:rFonts w:ascii="Times New Roman" w:hAnsi="Times New Roman"/>
          <w:sz w:val="28"/>
          <w:szCs w:val="28"/>
        </w:rPr>
        <w:t xml:space="preserve">вух рабочих дней, следующих за </w:t>
      </w:r>
      <w:r w:rsidR="00F46EF5">
        <w:rPr>
          <w:rFonts w:ascii="Times New Roman" w:hAnsi="Times New Roman"/>
          <w:sz w:val="28"/>
          <w:szCs w:val="28"/>
        </w:rPr>
        <w:t>днем поступления документо</w:t>
      </w:r>
      <w:r w:rsidR="00213186">
        <w:rPr>
          <w:rFonts w:ascii="Times New Roman" w:hAnsi="Times New Roman"/>
          <w:sz w:val="28"/>
          <w:szCs w:val="28"/>
        </w:rPr>
        <w:t>в, должен рассмотреть заявление</w:t>
      </w:r>
      <w:r w:rsidR="00F46EF5">
        <w:rPr>
          <w:rFonts w:ascii="Times New Roman" w:hAnsi="Times New Roman"/>
          <w:sz w:val="28"/>
          <w:szCs w:val="28"/>
        </w:rPr>
        <w:t xml:space="preserve"> и издать приказ о постановке ребенка на льготное питание.</w:t>
      </w:r>
    </w:p>
    <w:p w:rsidR="00F46EF5" w:rsidRDefault="00F46EF5" w:rsidP="00946D0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5.13. Отпуск горячего питания обучающимся организуется по классам на переменах продолжительностью не менее 20 минут, в соответствии с режимом </w:t>
      </w:r>
      <w:r>
        <w:rPr>
          <w:rFonts w:ascii="Times New Roman" w:hAnsi="Times New Roman"/>
          <w:sz w:val="28"/>
          <w:szCs w:val="28"/>
        </w:rPr>
        <w:lastRenderedPageBreak/>
        <w:t xml:space="preserve">учебных занятий. В школе режим предоставления питания обучающихся утверждается приказом директора гимназии ежегодно. 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 Классные руководители 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F46EF5" w:rsidRDefault="00F46EF5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46EF5" w:rsidRDefault="00F46EF5" w:rsidP="00F4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081FDF">
        <w:rPr>
          <w:rFonts w:ascii="Times New Roman" w:hAnsi="Times New Roman"/>
          <w:b/>
          <w:sz w:val="28"/>
          <w:szCs w:val="28"/>
        </w:rPr>
        <w:t xml:space="preserve"> </w:t>
      </w:r>
      <w:r w:rsidR="00213186">
        <w:rPr>
          <w:rFonts w:ascii="Times New Roman" w:hAnsi="Times New Roman"/>
          <w:b/>
          <w:sz w:val="28"/>
          <w:szCs w:val="28"/>
        </w:rPr>
        <w:t xml:space="preserve">КОНТРОЛЬ ЗА ОРГАНИЗАЦИЕЙ </w:t>
      </w:r>
      <w:r>
        <w:rPr>
          <w:rFonts w:ascii="Times New Roman" w:hAnsi="Times New Roman"/>
          <w:b/>
          <w:sz w:val="28"/>
          <w:szCs w:val="28"/>
        </w:rPr>
        <w:t>ШКОЛЬНОГО ПИТАНИЯ</w:t>
      </w:r>
    </w:p>
    <w:p w:rsidR="00F46EF5" w:rsidRDefault="00F46EF5" w:rsidP="00F46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Контроль за организацией питания обучающихся, соблюдением рецептур и технологических режимов осуществляется, согласно приказу директора, общественно- административной комиссией.</w:t>
      </w:r>
    </w:p>
    <w:p w:rsidR="00527710" w:rsidRDefault="00F46EF5" w:rsidP="005277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527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>
        <w:rPr>
          <w:rFonts w:ascii="Times New Roman" w:hAnsi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комиссия, утвержденная приказом директора. Результаты проверки заносятся в </w:t>
      </w:r>
      <w:proofErr w:type="spellStart"/>
      <w:r>
        <w:rPr>
          <w:rFonts w:ascii="Times New Roman" w:hAnsi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журнал.</w:t>
      </w:r>
    </w:p>
    <w:p w:rsidR="00F46EF5" w:rsidRDefault="00F46EF5" w:rsidP="00F46EF5"/>
    <w:p w:rsidR="00EF41E4" w:rsidRDefault="00EF41E4"/>
    <w:sectPr w:rsidR="00EF41E4" w:rsidSect="005238C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3424"/>
    <w:multiLevelType w:val="multilevel"/>
    <w:tmpl w:val="F8020C3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" w15:restartNumberingAfterBreak="0">
    <w:nsid w:val="209E06D3"/>
    <w:multiLevelType w:val="hybridMultilevel"/>
    <w:tmpl w:val="0B04F81C"/>
    <w:lvl w:ilvl="0" w:tplc="A21A4EB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C1362B"/>
    <w:multiLevelType w:val="hybridMultilevel"/>
    <w:tmpl w:val="46E4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54F2"/>
    <w:multiLevelType w:val="hybridMultilevel"/>
    <w:tmpl w:val="016263EE"/>
    <w:lvl w:ilvl="0" w:tplc="10FA9CE0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A3DE4"/>
    <w:multiLevelType w:val="hybridMultilevel"/>
    <w:tmpl w:val="15E6596A"/>
    <w:lvl w:ilvl="0" w:tplc="FDD210F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F5"/>
    <w:rsid w:val="00081FDF"/>
    <w:rsid w:val="00133D50"/>
    <w:rsid w:val="00196AC2"/>
    <w:rsid w:val="00213186"/>
    <w:rsid w:val="002D2192"/>
    <w:rsid w:val="0038183A"/>
    <w:rsid w:val="00396BD2"/>
    <w:rsid w:val="003E3ECA"/>
    <w:rsid w:val="00441C75"/>
    <w:rsid w:val="004445AF"/>
    <w:rsid w:val="004818CD"/>
    <w:rsid w:val="00490BAF"/>
    <w:rsid w:val="004C20A9"/>
    <w:rsid w:val="004D670C"/>
    <w:rsid w:val="004E4CB1"/>
    <w:rsid w:val="00510635"/>
    <w:rsid w:val="005238C3"/>
    <w:rsid w:val="00527710"/>
    <w:rsid w:val="00614566"/>
    <w:rsid w:val="00691EDC"/>
    <w:rsid w:val="00751B2A"/>
    <w:rsid w:val="00754396"/>
    <w:rsid w:val="007E2713"/>
    <w:rsid w:val="00896CD4"/>
    <w:rsid w:val="008B20D7"/>
    <w:rsid w:val="008E6F8C"/>
    <w:rsid w:val="00946D09"/>
    <w:rsid w:val="00991C19"/>
    <w:rsid w:val="009C32EC"/>
    <w:rsid w:val="00A84C60"/>
    <w:rsid w:val="00AF7A94"/>
    <w:rsid w:val="00B236E0"/>
    <w:rsid w:val="00B84400"/>
    <w:rsid w:val="00BD12C3"/>
    <w:rsid w:val="00C71ECE"/>
    <w:rsid w:val="00D0053F"/>
    <w:rsid w:val="00D4581B"/>
    <w:rsid w:val="00D74687"/>
    <w:rsid w:val="00E26CF3"/>
    <w:rsid w:val="00E60E10"/>
    <w:rsid w:val="00EF41E4"/>
    <w:rsid w:val="00F420F2"/>
    <w:rsid w:val="00F46EF5"/>
    <w:rsid w:val="00F726AE"/>
    <w:rsid w:val="00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EAED9-CA4A-482C-965A-5406C4DF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E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F46EF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EF5"/>
    <w:pPr>
      <w:widowControl w:val="0"/>
      <w:shd w:val="clear" w:color="auto" w:fill="FFFFFF"/>
      <w:spacing w:after="0" w:line="274" w:lineRule="exact"/>
      <w:jc w:val="center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81F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D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1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25</dc:creator>
  <cp:keywords/>
  <dc:description/>
  <cp:lastModifiedBy>Кабинет 25</cp:lastModifiedBy>
  <cp:revision>3</cp:revision>
  <cp:lastPrinted>2025-02-17T11:02:00Z</cp:lastPrinted>
  <dcterms:created xsi:type="dcterms:W3CDTF">2025-02-17T11:03:00Z</dcterms:created>
  <dcterms:modified xsi:type="dcterms:W3CDTF">2025-02-17T11:03:00Z</dcterms:modified>
</cp:coreProperties>
</file>